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1C" w:rsidRDefault="00B20BE9" w:rsidP="00E11E9D">
      <w:pPr>
        <w:jc w:val="both"/>
        <w:rPr>
          <w:sz w:val="50"/>
          <w:szCs w:val="50"/>
        </w:rPr>
      </w:pPr>
      <w:r>
        <w:rPr>
          <w:sz w:val="50"/>
          <w:szCs w:val="50"/>
        </w:rPr>
        <w:t>S</w:t>
      </w:r>
      <w:r w:rsidR="002B6795">
        <w:rPr>
          <w:sz w:val="50"/>
          <w:szCs w:val="50"/>
        </w:rPr>
        <w:t>PACCALEGNA IDRAULICO</w:t>
      </w:r>
    </w:p>
    <w:p w:rsidR="00E11E9D" w:rsidRDefault="00E11E9D" w:rsidP="00E12944">
      <w:pPr>
        <w:tabs>
          <w:tab w:val="left" w:pos="142"/>
        </w:tabs>
        <w:ind w:left="3544" w:hanging="3544"/>
        <w:jc w:val="both"/>
        <w:rPr>
          <w:sz w:val="24"/>
          <w:szCs w:val="24"/>
        </w:rPr>
      </w:pPr>
      <w:r>
        <w:rPr>
          <w:sz w:val="24"/>
          <w:szCs w:val="24"/>
        </w:rPr>
        <w:t>DESCRIZIONE</w:t>
      </w:r>
      <w:r w:rsidR="004059C2">
        <w:rPr>
          <w:sz w:val="24"/>
          <w:szCs w:val="24"/>
        </w:rPr>
        <w:tab/>
      </w:r>
      <w:r w:rsidR="00BD2222">
        <w:rPr>
          <w:sz w:val="24"/>
          <w:szCs w:val="24"/>
        </w:rPr>
        <w:t xml:space="preserve">Permette di trasformare in  piccoli pezzi pronti da ardere, rami tronchi; il tutto in modo pratico e veloce, senza fatica, in quanto lo SPACCALEGNA utilizza un motore idraulico che genera una spinta di oltre 4,5 tonnellate. </w:t>
      </w:r>
    </w:p>
    <w:p w:rsidR="00E11E9D" w:rsidRDefault="00E11E9D" w:rsidP="00E11E9D">
      <w:pPr>
        <w:jc w:val="both"/>
        <w:rPr>
          <w:sz w:val="24"/>
          <w:szCs w:val="24"/>
        </w:rPr>
      </w:pPr>
    </w:p>
    <w:p w:rsidR="00E12944" w:rsidRDefault="00E11E9D" w:rsidP="00E129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CARATTERISTICHE</w:t>
      </w:r>
      <w:r w:rsidR="004059C2">
        <w:rPr>
          <w:sz w:val="24"/>
          <w:szCs w:val="24"/>
        </w:rPr>
        <w:tab/>
      </w:r>
      <w:r w:rsidR="004059C2">
        <w:rPr>
          <w:sz w:val="24"/>
          <w:szCs w:val="24"/>
        </w:rPr>
        <w:tab/>
      </w:r>
      <w:r w:rsidR="004059C2">
        <w:rPr>
          <w:sz w:val="24"/>
          <w:szCs w:val="24"/>
        </w:rPr>
        <w:tab/>
      </w:r>
    </w:p>
    <w:p w:rsidR="00E12944" w:rsidRPr="00E12944" w:rsidRDefault="00E12944" w:rsidP="00E12944">
      <w:pPr>
        <w:pStyle w:val="Paragrafoelenco"/>
        <w:numPr>
          <w:ilvl w:val="0"/>
          <w:numId w:val="1"/>
        </w:numPr>
        <w:spacing w:after="0" w:line="240" w:lineRule="auto"/>
        <w:ind w:left="3544" w:firstLine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Motore: </w:t>
      </w:r>
      <w:r w:rsidR="00481E75">
        <w:rPr>
          <w:sz w:val="24"/>
          <w:szCs w:val="24"/>
        </w:rPr>
        <w:t>220 V</w:t>
      </w:r>
    </w:p>
    <w:p w:rsidR="004059C2" w:rsidRPr="00E12084" w:rsidRDefault="00481E75" w:rsidP="00E12084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Capacità di taglio: 55 cm</w:t>
      </w:r>
      <w:r w:rsidR="00E12084" w:rsidRPr="00E12084">
        <w:rPr>
          <w:sz w:val="24"/>
          <w:szCs w:val="24"/>
        </w:rPr>
        <w:t xml:space="preserve"> </w:t>
      </w:r>
    </w:p>
    <w:p w:rsidR="00E12084" w:rsidRDefault="00E12084" w:rsidP="004059C2">
      <w:pPr>
        <w:jc w:val="both"/>
        <w:rPr>
          <w:i/>
          <w:sz w:val="24"/>
          <w:szCs w:val="24"/>
        </w:rPr>
      </w:pPr>
    </w:p>
    <w:p w:rsidR="00E12084" w:rsidRDefault="00E12084" w:rsidP="004059C2">
      <w:pPr>
        <w:jc w:val="both"/>
        <w:rPr>
          <w:i/>
          <w:sz w:val="24"/>
          <w:szCs w:val="24"/>
        </w:rPr>
      </w:pPr>
    </w:p>
    <w:p w:rsidR="004059C2" w:rsidRPr="004059C2" w:rsidRDefault="004059C2" w:rsidP="00E12084">
      <w:pPr>
        <w:ind w:left="3540" w:hanging="3540"/>
        <w:jc w:val="both"/>
        <w:rPr>
          <w:sz w:val="24"/>
          <w:szCs w:val="24"/>
        </w:rPr>
      </w:pPr>
      <w:r>
        <w:rPr>
          <w:sz w:val="24"/>
          <w:szCs w:val="24"/>
        </w:rPr>
        <w:t>MODALITA’</w:t>
      </w:r>
      <w:r w:rsidR="00E12084">
        <w:rPr>
          <w:sz w:val="24"/>
          <w:szCs w:val="24"/>
        </w:rPr>
        <w:t xml:space="preserve"> </w:t>
      </w:r>
      <w:proofErr w:type="spellStart"/>
      <w:r w:rsidR="00E12084">
        <w:rPr>
          <w:sz w:val="24"/>
          <w:szCs w:val="24"/>
        </w:rPr>
        <w:t>DI</w:t>
      </w:r>
      <w:proofErr w:type="spellEnd"/>
      <w:r w:rsidR="00E12084">
        <w:rPr>
          <w:sz w:val="24"/>
          <w:szCs w:val="24"/>
        </w:rPr>
        <w:t xml:space="preserve"> TRASPORTO </w:t>
      </w:r>
      <w:r w:rsidR="00E12084">
        <w:rPr>
          <w:sz w:val="24"/>
          <w:szCs w:val="24"/>
        </w:rPr>
        <w:tab/>
      </w:r>
      <w:r>
        <w:rPr>
          <w:sz w:val="24"/>
          <w:szCs w:val="24"/>
        </w:rPr>
        <w:t>Auto</w:t>
      </w:r>
      <w:r w:rsidR="00481E75">
        <w:rPr>
          <w:sz w:val="24"/>
          <w:szCs w:val="24"/>
        </w:rPr>
        <w:t xml:space="preserve"> station wagon.</w:t>
      </w:r>
    </w:p>
    <w:sectPr w:rsidR="004059C2" w:rsidRPr="004059C2" w:rsidSect="00405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9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352" w:rsidRDefault="007B2352" w:rsidP="00400191">
      <w:pPr>
        <w:spacing w:after="0" w:line="240" w:lineRule="auto"/>
      </w:pPr>
      <w:r>
        <w:separator/>
      </w:r>
    </w:p>
  </w:endnote>
  <w:endnote w:type="continuationSeparator" w:id="0">
    <w:p w:rsidR="007B2352" w:rsidRDefault="007B2352" w:rsidP="0040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352" w:rsidRDefault="007B2352" w:rsidP="00400191">
      <w:pPr>
        <w:spacing w:after="0" w:line="240" w:lineRule="auto"/>
      </w:pPr>
      <w:r>
        <w:separator/>
      </w:r>
    </w:p>
  </w:footnote>
  <w:footnote w:type="continuationSeparator" w:id="0">
    <w:p w:rsidR="007B2352" w:rsidRDefault="007B2352" w:rsidP="0040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91" w:rsidRDefault="0034047A">
    <w:pPr>
      <w:pStyle w:val="Intestazione"/>
    </w:pPr>
    <w:r>
      <w:rPr>
        <w:noProof/>
        <w:lang w:eastAsia="it-IT"/>
      </w:rPr>
      <w:drawing>
        <wp:inline distT="0" distB="0" distL="0" distR="0">
          <wp:extent cx="3271502" cy="785799"/>
          <wp:effectExtent l="19050" t="0" r="5098" b="0"/>
          <wp:docPr id="2" name="Immagine 1" descr="logo Al Noleg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 Noleggio.jpg"/>
                  <pic:cNvPicPr/>
                </pic:nvPicPr>
                <pic:blipFill>
                  <a:blip r:embed="rId1">
                    <a:lum contras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589" cy="786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0191" w:rsidRDefault="0040019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7641"/>
    <w:multiLevelType w:val="hybridMultilevel"/>
    <w:tmpl w:val="B5529136"/>
    <w:lvl w:ilvl="0" w:tplc="0410000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9" w:hanging="360"/>
      </w:pPr>
      <w:rPr>
        <w:rFonts w:ascii="Wingdings" w:hAnsi="Wingdings" w:hint="default"/>
      </w:rPr>
    </w:lvl>
  </w:abstractNum>
  <w:abstractNum w:abstractNumId="1">
    <w:nsid w:val="70717734"/>
    <w:multiLevelType w:val="hybridMultilevel"/>
    <w:tmpl w:val="8A4645FC"/>
    <w:lvl w:ilvl="0" w:tplc="0410000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11E9D"/>
    <w:rsid w:val="002B6795"/>
    <w:rsid w:val="0034047A"/>
    <w:rsid w:val="00400191"/>
    <w:rsid w:val="004059C2"/>
    <w:rsid w:val="00481E75"/>
    <w:rsid w:val="0073569C"/>
    <w:rsid w:val="0078651C"/>
    <w:rsid w:val="007B2352"/>
    <w:rsid w:val="007D3962"/>
    <w:rsid w:val="00B20BE9"/>
    <w:rsid w:val="00BD2222"/>
    <w:rsid w:val="00E11E9D"/>
    <w:rsid w:val="00E12084"/>
    <w:rsid w:val="00E1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5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191"/>
  </w:style>
  <w:style w:type="paragraph" w:styleId="Pidipagina">
    <w:name w:val="footer"/>
    <w:basedOn w:val="Normale"/>
    <w:link w:val="PidipaginaCarattere"/>
    <w:uiPriority w:val="99"/>
    <w:semiHidden/>
    <w:unhideWhenUsed/>
    <w:rsid w:val="0040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19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05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Yashi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2012-11-03T21:08:00Z</dcterms:created>
  <dcterms:modified xsi:type="dcterms:W3CDTF">2012-11-03T21:08:00Z</dcterms:modified>
</cp:coreProperties>
</file>